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E2395C" w:rsidRDefault="00DF357A" w:rsidP="006B6EAE">
      <w:pPr>
        <w:ind w:firstLine="426"/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6B6EAE">
      <w:pPr>
        <w:ind w:firstLine="426"/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6B6EAE">
      <w:pPr>
        <w:ind w:firstLine="426"/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7864BC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410FD7" w:rsidRPr="007925C5" w:rsidRDefault="00410FD7" w:rsidP="00EF069D">
      <w:pPr>
        <w:jc w:val="right"/>
        <w:rPr>
          <w:sz w:val="26"/>
          <w:szCs w:val="26"/>
        </w:rPr>
      </w:pPr>
      <w:r w:rsidRPr="007925C5">
        <w:rPr>
          <w:noProof/>
          <w:sz w:val="26"/>
          <w:szCs w:val="26"/>
          <w:lang w:eastAsia="ru-RU"/>
        </w:rPr>
        <w:drawing>
          <wp:inline distT="0" distB="0" distL="0" distR="0" wp14:anchorId="7BED9622" wp14:editId="64A5908F">
            <wp:extent cx="1621790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5C5">
        <w:rPr>
          <w:sz w:val="26"/>
          <w:szCs w:val="26"/>
        </w:rPr>
        <w:t xml:space="preserve">                                    </w:t>
      </w:r>
      <w:r w:rsidR="00EF069D">
        <w:rPr>
          <w:sz w:val="26"/>
          <w:szCs w:val="26"/>
        </w:rPr>
        <w:t xml:space="preserve"> </w:t>
      </w:r>
      <w:r w:rsidRPr="007925C5">
        <w:rPr>
          <w:sz w:val="26"/>
          <w:szCs w:val="26"/>
        </w:rPr>
        <w:t xml:space="preserve">                                  </w:t>
      </w:r>
      <w:r w:rsidR="00D12D6B" w:rsidRPr="007925C5">
        <w:rPr>
          <w:sz w:val="26"/>
          <w:szCs w:val="26"/>
        </w:rPr>
        <w:t xml:space="preserve">                            </w:t>
      </w:r>
      <w:r w:rsidR="00EF069D">
        <w:rPr>
          <w:sz w:val="26"/>
          <w:szCs w:val="26"/>
        </w:rPr>
        <w:t xml:space="preserve">           </w:t>
      </w:r>
      <w:r w:rsidR="00D12D6B" w:rsidRPr="007925C5">
        <w:rPr>
          <w:sz w:val="26"/>
          <w:szCs w:val="26"/>
        </w:rPr>
        <w:t xml:space="preserve">  </w:t>
      </w:r>
      <w:r w:rsidR="00EF069D">
        <w:rPr>
          <w:sz w:val="26"/>
          <w:szCs w:val="26"/>
        </w:rPr>
        <w:t xml:space="preserve"> 30</w:t>
      </w:r>
      <w:r w:rsidR="00423CDC" w:rsidRPr="007925C5">
        <w:rPr>
          <w:sz w:val="26"/>
          <w:szCs w:val="26"/>
        </w:rPr>
        <w:t>.</w:t>
      </w:r>
      <w:r w:rsidR="00E35EBA">
        <w:rPr>
          <w:sz w:val="26"/>
          <w:szCs w:val="26"/>
        </w:rPr>
        <w:t>05</w:t>
      </w:r>
      <w:r w:rsidRPr="007925C5">
        <w:rPr>
          <w:sz w:val="26"/>
          <w:szCs w:val="26"/>
        </w:rPr>
        <w:t>.202</w:t>
      </w:r>
      <w:r w:rsidR="00E35EBA">
        <w:rPr>
          <w:sz w:val="26"/>
          <w:szCs w:val="26"/>
        </w:rPr>
        <w:t>2</w:t>
      </w:r>
    </w:p>
    <w:p w:rsidR="00410FD7" w:rsidRPr="005E7DFE" w:rsidRDefault="00E35EBA" w:rsidP="005E7DFE">
      <w:pPr>
        <w:ind w:firstLine="426"/>
        <w:jc w:val="center"/>
        <w:rPr>
          <w:b/>
          <w:color w:val="5B9BD5" w:themeColor="accent1"/>
          <w:sz w:val="26"/>
          <w:szCs w:val="26"/>
        </w:rPr>
      </w:pPr>
      <w:r w:rsidRPr="005E7DFE">
        <w:rPr>
          <w:b/>
          <w:color w:val="5B9BD5" w:themeColor="accent1"/>
          <w:sz w:val="26"/>
          <w:szCs w:val="26"/>
        </w:rPr>
        <w:t>Деятельность Управления Росреестра направлена на достижение целевых показателей</w:t>
      </w:r>
    </w:p>
    <w:p w:rsidR="00410FD7" w:rsidRPr="007925C5" w:rsidRDefault="00410FD7" w:rsidP="006B6EAE">
      <w:pPr>
        <w:ind w:firstLine="426"/>
        <w:jc w:val="center"/>
        <w:rPr>
          <w:sz w:val="26"/>
          <w:szCs w:val="26"/>
        </w:rPr>
      </w:pPr>
    </w:p>
    <w:p w:rsidR="008C5FB4" w:rsidRDefault="00410FD7" w:rsidP="006B6EAE">
      <w:pPr>
        <w:pStyle w:val="a9"/>
        <w:spacing w:before="0" w:beforeAutospacing="0" w:after="0" w:afterAutospacing="0"/>
        <w:ind w:left="74" w:right="136" w:firstLine="426"/>
        <w:jc w:val="both"/>
        <w:rPr>
          <w:rFonts w:ascii="Times New Roman" w:hAnsi="Times New Roman"/>
          <w:b/>
          <w:sz w:val="26"/>
          <w:szCs w:val="26"/>
        </w:rPr>
      </w:pPr>
      <w:r w:rsidRPr="007925C5">
        <w:rPr>
          <w:rFonts w:ascii="Times New Roman" w:hAnsi="Times New Roman"/>
          <w:b/>
          <w:sz w:val="26"/>
          <w:szCs w:val="26"/>
        </w:rPr>
        <w:t>Управление Федеральной службы государственной регистрации, кадастра и картографии по Челябинской области принял</w:t>
      </w:r>
      <w:r w:rsidR="00423CDC" w:rsidRPr="007925C5">
        <w:rPr>
          <w:rFonts w:ascii="Times New Roman" w:hAnsi="Times New Roman"/>
          <w:b/>
          <w:sz w:val="26"/>
          <w:szCs w:val="26"/>
        </w:rPr>
        <w:t>о</w:t>
      </w:r>
      <w:r w:rsidRPr="007925C5">
        <w:rPr>
          <w:rFonts w:ascii="Times New Roman" w:hAnsi="Times New Roman"/>
          <w:b/>
          <w:sz w:val="26"/>
          <w:szCs w:val="26"/>
        </w:rPr>
        <w:t xml:space="preserve"> участие </w:t>
      </w:r>
      <w:r w:rsidR="00E35EBA" w:rsidRPr="00E35EBA">
        <w:rPr>
          <w:rFonts w:ascii="Times New Roman" w:hAnsi="Times New Roman"/>
          <w:b/>
          <w:sz w:val="26"/>
          <w:szCs w:val="26"/>
        </w:rPr>
        <w:t>в совещании по вопросу достиже</w:t>
      </w:r>
      <w:r w:rsidR="00E35EBA">
        <w:rPr>
          <w:rFonts w:ascii="Times New Roman" w:hAnsi="Times New Roman"/>
          <w:b/>
          <w:sz w:val="26"/>
          <w:szCs w:val="26"/>
        </w:rPr>
        <w:t xml:space="preserve">ния </w:t>
      </w:r>
      <w:r w:rsidR="008C5FB4">
        <w:rPr>
          <w:rFonts w:ascii="Times New Roman" w:hAnsi="Times New Roman"/>
          <w:b/>
          <w:sz w:val="26"/>
          <w:szCs w:val="26"/>
        </w:rPr>
        <w:t xml:space="preserve">отдельных индикативных показателей </w:t>
      </w:r>
      <w:r w:rsidR="00E35EBA">
        <w:rPr>
          <w:rFonts w:ascii="Times New Roman" w:hAnsi="Times New Roman"/>
          <w:b/>
          <w:sz w:val="26"/>
          <w:szCs w:val="26"/>
        </w:rPr>
        <w:t>целев</w:t>
      </w:r>
      <w:r w:rsidR="008C5FB4">
        <w:rPr>
          <w:rFonts w:ascii="Times New Roman" w:hAnsi="Times New Roman"/>
          <w:b/>
          <w:sz w:val="26"/>
          <w:szCs w:val="26"/>
        </w:rPr>
        <w:t>ой модели.</w:t>
      </w:r>
    </w:p>
    <w:p w:rsidR="008C5FB4" w:rsidRPr="000B2995" w:rsidRDefault="008C5FB4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 w:rsidRPr="000B2995">
        <w:rPr>
          <w:rFonts w:ascii="Times New Roman" w:hAnsi="Times New Roman"/>
          <w:sz w:val="26"/>
          <w:szCs w:val="26"/>
        </w:rPr>
        <w:t>Речь идет о целевой модел</w:t>
      </w:r>
      <w:r w:rsidR="002762A1">
        <w:rPr>
          <w:rFonts w:ascii="Times New Roman" w:hAnsi="Times New Roman"/>
          <w:sz w:val="26"/>
          <w:szCs w:val="26"/>
        </w:rPr>
        <w:t>и</w:t>
      </w:r>
      <w:r w:rsidRPr="000B2995">
        <w:rPr>
          <w:rFonts w:ascii="Times New Roman" w:hAnsi="Times New Roman"/>
          <w:sz w:val="26"/>
          <w:szCs w:val="26"/>
        </w:rPr>
        <w:t xml:space="preserve"> </w:t>
      </w:r>
      <w:r w:rsidR="00BC6368">
        <w:rPr>
          <w:rFonts w:ascii="Times New Roman" w:hAnsi="Times New Roman"/>
          <w:sz w:val="26"/>
          <w:szCs w:val="26"/>
        </w:rPr>
        <w:t>«</w:t>
      </w:r>
      <w:r w:rsidRPr="000B2995">
        <w:rPr>
          <w:rFonts w:ascii="Times New Roman" w:hAnsi="Times New Roman"/>
          <w:sz w:val="26"/>
          <w:szCs w:val="26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BC6368">
        <w:rPr>
          <w:rFonts w:ascii="Times New Roman" w:hAnsi="Times New Roman"/>
          <w:sz w:val="26"/>
          <w:szCs w:val="26"/>
        </w:rPr>
        <w:t>»</w:t>
      </w:r>
      <w:r w:rsidRPr="000B2995">
        <w:rPr>
          <w:rFonts w:ascii="Times New Roman" w:hAnsi="Times New Roman"/>
          <w:sz w:val="26"/>
          <w:szCs w:val="26"/>
        </w:rPr>
        <w:t>, утвержденн</w:t>
      </w:r>
      <w:r w:rsidR="00DB0BE7">
        <w:rPr>
          <w:rFonts w:ascii="Times New Roman" w:hAnsi="Times New Roman"/>
          <w:sz w:val="26"/>
          <w:szCs w:val="26"/>
        </w:rPr>
        <w:t>ой</w:t>
      </w:r>
      <w:r w:rsidRPr="000B2995">
        <w:rPr>
          <w:rFonts w:ascii="Times New Roman" w:hAnsi="Times New Roman"/>
          <w:sz w:val="26"/>
          <w:szCs w:val="26"/>
        </w:rPr>
        <w:t xml:space="preserve"> по поручению Президента РФ распоряжением Правительства России от 31.01.2017 № 14</w:t>
      </w:r>
      <w:r w:rsidR="005865E9" w:rsidRPr="000B2995">
        <w:rPr>
          <w:rFonts w:ascii="Times New Roman" w:hAnsi="Times New Roman"/>
          <w:sz w:val="26"/>
          <w:szCs w:val="26"/>
        </w:rPr>
        <w:t>7-р (</w:t>
      </w:r>
      <w:r w:rsidRPr="000B2995">
        <w:rPr>
          <w:rFonts w:ascii="Times New Roman" w:hAnsi="Times New Roman"/>
          <w:sz w:val="26"/>
          <w:szCs w:val="26"/>
        </w:rPr>
        <w:t>в редакции от 29.04.2021 № 1139-р).</w:t>
      </w:r>
      <w:r w:rsidR="00BC6368">
        <w:rPr>
          <w:rFonts w:ascii="Times New Roman" w:hAnsi="Times New Roman"/>
          <w:sz w:val="26"/>
          <w:szCs w:val="26"/>
        </w:rPr>
        <w:t xml:space="preserve"> </w:t>
      </w:r>
    </w:p>
    <w:p w:rsidR="00023232" w:rsidRDefault="00D64789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8C5FB4">
        <w:rPr>
          <w:rFonts w:ascii="Times New Roman" w:hAnsi="Times New Roman"/>
          <w:sz w:val="26"/>
          <w:szCs w:val="26"/>
        </w:rPr>
        <w:t>тоит сказать, что с</w:t>
      </w:r>
      <w:r>
        <w:rPr>
          <w:rFonts w:ascii="Times New Roman" w:hAnsi="Times New Roman"/>
          <w:sz w:val="26"/>
          <w:szCs w:val="26"/>
        </w:rPr>
        <w:t>овещания и рабочие встречи, направленные на</w:t>
      </w:r>
      <w:r w:rsidRPr="007925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достижение</w:t>
      </w:r>
      <w:r w:rsidR="00423CDC" w:rsidRPr="007925C5">
        <w:rPr>
          <w:rFonts w:ascii="Times New Roman" w:hAnsi="Times New Roman"/>
          <w:sz w:val="26"/>
          <w:szCs w:val="26"/>
        </w:rPr>
        <w:t xml:space="preserve"> </w:t>
      </w:r>
      <w:r w:rsidR="00D2265D" w:rsidRPr="007925C5">
        <w:rPr>
          <w:rFonts w:ascii="Times New Roman" w:hAnsi="Times New Roman"/>
          <w:sz w:val="26"/>
          <w:szCs w:val="26"/>
        </w:rPr>
        <w:t xml:space="preserve">показателей </w:t>
      </w:r>
      <w:r w:rsidR="00423CDC" w:rsidRPr="007925C5">
        <w:rPr>
          <w:rFonts w:ascii="Times New Roman" w:hAnsi="Times New Roman"/>
          <w:sz w:val="26"/>
          <w:szCs w:val="26"/>
        </w:rPr>
        <w:t>целевых модел</w:t>
      </w:r>
      <w:r w:rsidR="00634F96">
        <w:rPr>
          <w:rFonts w:ascii="Times New Roman" w:hAnsi="Times New Roman"/>
          <w:sz w:val="26"/>
          <w:szCs w:val="26"/>
        </w:rPr>
        <w:t>ей</w:t>
      </w:r>
      <w:r w:rsidR="00423CDC" w:rsidRPr="007925C5">
        <w:rPr>
          <w:rFonts w:ascii="Times New Roman" w:hAnsi="Times New Roman"/>
          <w:sz w:val="26"/>
          <w:szCs w:val="26"/>
        </w:rPr>
        <w:t xml:space="preserve"> упрощения процедур ведения бизнеса и повышения инвестиционной привлекательности региона</w:t>
      </w:r>
      <w:r w:rsidR="00637BFB">
        <w:rPr>
          <w:rFonts w:ascii="Times New Roman" w:hAnsi="Times New Roman"/>
          <w:sz w:val="26"/>
          <w:szCs w:val="26"/>
        </w:rPr>
        <w:t>,</w:t>
      </w:r>
      <w:r w:rsidR="00423CDC" w:rsidRPr="007925C5">
        <w:rPr>
          <w:rFonts w:ascii="Times New Roman" w:hAnsi="Times New Roman"/>
          <w:sz w:val="26"/>
          <w:szCs w:val="26"/>
        </w:rPr>
        <w:t xml:space="preserve"> проводятся на регулярной основе.</w:t>
      </w:r>
      <w:r>
        <w:rPr>
          <w:rFonts w:ascii="Times New Roman" w:hAnsi="Times New Roman"/>
          <w:sz w:val="26"/>
          <w:szCs w:val="26"/>
        </w:rPr>
        <w:t xml:space="preserve"> </w:t>
      </w:r>
      <w:r w:rsidR="00E35EBA">
        <w:rPr>
          <w:rFonts w:ascii="Times New Roman" w:hAnsi="Times New Roman"/>
          <w:sz w:val="26"/>
          <w:szCs w:val="26"/>
        </w:rPr>
        <w:t xml:space="preserve">В них принимает </w:t>
      </w:r>
      <w:r w:rsidR="008C5FB4">
        <w:rPr>
          <w:rFonts w:ascii="Times New Roman" w:hAnsi="Times New Roman"/>
          <w:sz w:val="26"/>
          <w:szCs w:val="26"/>
        </w:rPr>
        <w:t xml:space="preserve">личное </w:t>
      </w:r>
      <w:r w:rsidR="00E35EBA">
        <w:rPr>
          <w:rFonts w:ascii="Times New Roman" w:hAnsi="Times New Roman"/>
          <w:sz w:val="26"/>
          <w:szCs w:val="26"/>
        </w:rPr>
        <w:t>участие руководитель Управления Росреестра</w:t>
      </w:r>
      <w:r w:rsidR="008C5FB4">
        <w:rPr>
          <w:rFonts w:ascii="Times New Roman" w:hAnsi="Times New Roman"/>
          <w:sz w:val="26"/>
          <w:szCs w:val="26"/>
        </w:rPr>
        <w:t xml:space="preserve"> п</w:t>
      </w:r>
      <w:r w:rsidR="00E35EBA">
        <w:rPr>
          <w:rFonts w:ascii="Times New Roman" w:hAnsi="Times New Roman"/>
          <w:sz w:val="26"/>
          <w:szCs w:val="26"/>
        </w:rPr>
        <w:t xml:space="preserve">о Челябинской области </w:t>
      </w:r>
      <w:r w:rsidR="008C5FB4">
        <w:rPr>
          <w:rFonts w:ascii="Times New Roman" w:hAnsi="Times New Roman"/>
          <w:b/>
          <w:sz w:val="26"/>
          <w:szCs w:val="26"/>
        </w:rPr>
        <w:t>Ольга</w:t>
      </w:r>
      <w:r w:rsidR="00E35EBA" w:rsidRPr="008C5FB4">
        <w:rPr>
          <w:rFonts w:ascii="Times New Roman" w:hAnsi="Times New Roman"/>
          <w:b/>
          <w:sz w:val="26"/>
          <w:szCs w:val="26"/>
        </w:rPr>
        <w:t xml:space="preserve"> Сми</w:t>
      </w:r>
      <w:r w:rsidR="008C5FB4" w:rsidRPr="008C5FB4">
        <w:rPr>
          <w:rFonts w:ascii="Times New Roman" w:hAnsi="Times New Roman"/>
          <w:b/>
          <w:sz w:val="26"/>
          <w:szCs w:val="26"/>
        </w:rPr>
        <w:t>р</w:t>
      </w:r>
      <w:r w:rsidR="00E35EBA" w:rsidRPr="008C5FB4">
        <w:rPr>
          <w:rFonts w:ascii="Times New Roman" w:hAnsi="Times New Roman"/>
          <w:b/>
          <w:sz w:val="26"/>
          <w:szCs w:val="26"/>
        </w:rPr>
        <w:t>н</w:t>
      </w:r>
      <w:r w:rsidR="008C5FB4" w:rsidRPr="008C5FB4">
        <w:rPr>
          <w:rFonts w:ascii="Times New Roman" w:hAnsi="Times New Roman"/>
          <w:b/>
          <w:sz w:val="26"/>
          <w:szCs w:val="26"/>
        </w:rPr>
        <w:t>ы</w:t>
      </w:r>
      <w:r w:rsidR="00E35EBA" w:rsidRPr="008C5FB4">
        <w:rPr>
          <w:rFonts w:ascii="Times New Roman" w:hAnsi="Times New Roman"/>
          <w:b/>
          <w:sz w:val="26"/>
          <w:szCs w:val="26"/>
        </w:rPr>
        <w:t>х</w:t>
      </w:r>
      <w:r w:rsidR="008C5FB4">
        <w:rPr>
          <w:rFonts w:ascii="Times New Roman" w:hAnsi="Times New Roman"/>
          <w:sz w:val="26"/>
          <w:szCs w:val="26"/>
        </w:rPr>
        <w:t>.</w:t>
      </w:r>
      <w:r w:rsidR="00E35EBA">
        <w:rPr>
          <w:rFonts w:ascii="Times New Roman" w:hAnsi="Times New Roman"/>
          <w:sz w:val="26"/>
          <w:szCs w:val="26"/>
        </w:rPr>
        <w:t xml:space="preserve"> На днях очередное</w:t>
      </w:r>
      <w:r w:rsidR="00E35EBA" w:rsidRPr="00E35EBA">
        <w:rPr>
          <w:rFonts w:ascii="Times New Roman" w:hAnsi="Times New Roman"/>
          <w:sz w:val="26"/>
          <w:szCs w:val="26"/>
        </w:rPr>
        <w:t xml:space="preserve"> совещание состоялось </w:t>
      </w:r>
      <w:r w:rsidR="005865E9">
        <w:rPr>
          <w:rFonts w:ascii="Times New Roman" w:hAnsi="Times New Roman"/>
          <w:sz w:val="26"/>
          <w:szCs w:val="26"/>
        </w:rPr>
        <w:t xml:space="preserve">с </w:t>
      </w:r>
      <w:r w:rsidR="005865E9" w:rsidRPr="00E35EBA">
        <w:rPr>
          <w:rFonts w:ascii="Times New Roman" w:hAnsi="Times New Roman"/>
          <w:sz w:val="26"/>
          <w:szCs w:val="26"/>
        </w:rPr>
        <w:t>правительств</w:t>
      </w:r>
      <w:r w:rsidR="005865E9">
        <w:rPr>
          <w:rFonts w:ascii="Times New Roman" w:hAnsi="Times New Roman"/>
          <w:sz w:val="26"/>
          <w:szCs w:val="26"/>
        </w:rPr>
        <w:t>ом</w:t>
      </w:r>
      <w:r w:rsidR="005865E9" w:rsidRPr="00E35EBA">
        <w:rPr>
          <w:rFonts w:ascii="Times New Roman" w:hAnsi="Times New Roman"/>
          <w:sz w:val="26"/>
          <w:szCs w:val="26"/>
        </w:rPr>
        <w:t xml:space="preserve"> региона </w:t>
      </w:r>
      <w:r w:rsidR="005865E9">
        <w:rPr>
          <w:rFonts w:ascii="Times New Roman" w:hAnsi="Times New Roman"/>
          <w:sz w:val="26"/>
          <w:szCs w:val="26"/>
        </w:rPr>
        <w:t xml:space="preserve">и органами местного самоуправления </w:t>
      </w:r>
      <w:r w:rsidR="00E35EBA" w:rsidRPr="00E35EBA">
        <w:rPr>
          <w:rFonts w:ascii="Times New Roman" w:hAnsi="Times New Roman"/>
          <w:sz w:val="26"/>
          <w:szCs w:val="26"/>
        </w:rPr>
        <w:t xml:space="preserve">под председательством заместителя губернатора Челябинской области </w:t>
      </w:r>
      <w:r w:rsidR="00EF069D">
        <w:rPr>
          <w:rFonts w:ascii="Times New Roman" w:hAnsi="Times New Roman"/>
          <w:sz w:val="26"/>
          <w:szCs w:val="26"/>
        </w:rPr>
        <w:t>–</w:t>
      </w:r>
      <w:r w:rsidR="00E35EBA">
        <w:rPr>
          <w:rFonts w:ascii="Times New Roman" w:hAnsi="Times New Roman"/>
          <w:sz w:val="26"/>
          <w:szCs w:val="26"/>
        </w:rPr>
        <w:t xml:space="preserve"> м</w:t>
      </w:r>
      <w:r w:rsidR="00E35EBA" w:rsidRPr="00E35EBA">
        <w:rPr>
          <w:rFonts w:ascii="Times New Roman" w:hAnsi="Times New Roman"/>
          <w:sz w:val="26"/>
          <w:szCs w:val="26"/>
        </w:rPr>
        <w:t>инистр</w:t>
      </w:r>
      <w:r w:rsidR="00E35EBA">
        <w:rPr>
          <w:rFonts w:ascii="Times New Roman" w:hAnsi="Times New Roman"/>
          <w:sz w:val="26"/>
          <w:szCs w:val="26"/>
        </w:rPr>
        <w:t>а</w:t>
      </w:r>
      <w:r w:rsidR="00E35EBA" w:rsidRPr="00E35EBA">
        <w:rPr>
          <w:rFonts w:ascii="Times New Roman" w:hAnsi="Times New Roman"/>
          <w:sz w:val="26"/>
          <w:szCs w:val="26"/>
        </w:rPr>
        <w:t xml:space="preserve"> имущества Челябинской области </w:t>
      </w:r>
      <w:r w:rsidR="00E35EBA" w:rsidRPr="008C5FB4">
        <w:rPr>
          <w:rFonts w:ascii="Times New Roman" w:hAnsi="Times New Roman"/>
          <w:b/>
          <w:sz w:val="26"/>
          <w:szCs w:val="26"/>
        </w:rPr>
        <w:t xml:space="preserve">Александра </w:t>
      </w:r>
      <w:proofErr w:type="spellStart"/>
      <w:r w:rsidR="00E35EBA" w:rsidRPr="008C5FB4">
        <w:rPr>
          <w:rFonts w:ascii="Times New Roman" w:hAnsi="Times New Roman"/>
          <w:b/>
          <w:sz w:val="26"/>
          <w:szCs w:val="26"/>
        </w:rPr>
        <w:t>Богашова</w:t>
      </w:r>
      <w:proofErr w:type="spellEnd"/>
      <w:r w:rsidR="00E35EBA">
        <w:rPr>
          <w:rFonts w:ascii="Times New Roman" w:hAnsi="Times New Roman"/>
          <w:sz w:val="26"/>
          <w:szCs w:val="26"/>
        </w:rPr>
        <w:t xml:space="preserve">. </w:t>
      </w:r>
      <w:r w:rsidR="008C5FB4">
        <w:rPr>
          <w:rFonts w:ascii="Times New Roman" w:hAnsi="Times New Roman"/>
          <w:sz w:val="26"/>
          <w:szCs w:val="26"/>
        </w:rPr>
        <w:t>На этот раз в повестке мероприятия были заявлены конкретные показатели по доле территориальных зон</w:t>
      </w:r>
      <w:r w:rsidR="002E4288">
        <w:rPr>
          <w:rFonts w:ascii="Times New Roman" w:hAnsi="Times New Roman"/>
          <w:sz w:val="26"/>
          <w:szCs w:val="26"/>
        </w:rPr>
        <w:t xml:space="preserve"> и</w:t>
      </w:r>
      <w:r w:rsidR="008C5FB4">
        <w:rPr>
          <w:rFonts w:ascii="Times New Roman" w:hAnsi="Times New Roman"/>
          <w:sz w:val="26"/>
          <w:szCs w:val="26"/>
        </w:rPr>
        <w:t xml:space="preserve"> дол</w:t>
      </w:r>
      <w:r w:rsidR="002E4288">
        <w:rPr>
          <w:rFonts w:ascii="Times New Roman" w:hAnsi="Times New Roman"/>
          <w:sz w:val="26"/>
          <w:szCs w:val="26"/>
        </w:rPr>
        <w:t>е</w:t>
      </w:r>
      <w:r w:rsidR="008C5FB4">
        <w:rPr>
          <w:rFonts w:ascii="Times New Roman" w:hAnsi="Times New Roman"/>
          <w:sz w:val="26"/>
          <w:szCs w:val="26"/>
        </w:rPr>
        <w:t xml:space="preserve"> населенных пунктов субъекта РФ, сведения о которых внесены в Единый государстве</w:t>
      </w:r>
      <w:r w:rsidR="005865E9">
        <w:rPr>
          <w:rFonts w:ascii="Times New Roman" w:hAnsi="Times New Roman"/>
          <w:sz w:val="26"/>
          <w:szCs w:val="26"/>
        </w:rPr>
        <w:t xml:space="preserve">нный реестр недвижимости (ЕГРН). </w:t>
      </w:r>
      <w:r w:rsidR="008C5FB4">
        <w:rPr>
          <w:rFonts w:ascii="Times New Roman" w:hAnsi="Times New Roman"/>
          <w:sz w:val="26"/>
          <w:szCs w:val="26"/>
        </w:rPr>
        <w:t xml:space="preserve"> </w:t>
      </w:r>
    </w:p>
    <w:p w:rsidR="00E35EBA" w:rsidRDefault="00023232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«Наряду с 20 субъектами России Челябинск</w:t>
      </w:r>
      <w:r w:rsidR="00060064">
        <w:rPr>
          <w:rFonts w:ascii="Times New Roman" w:hAnsi="Times New Roman"/>
          <w:sz w:val="26"/>
          <w:szCs w:val="26"/>
        </w:rPr>
        <w:t>ая область</w:t>
      </w:r>
      <w:r w:rsidR="00BC63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входит в </w:t>
      </w:r>
      <w:r w:rsidR="00060064">
        <w:rPr>
          <w:rFonts w:ascii="Times New Roman" w:hAnsi="Times New Roman"/>
          <w:sz w:val="26"/>
          <w:szCs w:val="26"/>
        </w:rPr>
        <w:t xml:space="preserve">список </w:t>
      </w:r>
      <w:r>
        <w:rPr>
          <w:rFonts w:ascii="Times New Roman" w:hAnsi="Times New Roman"/>
          <w:sz w:val="26"/>
          <w:szCs w:val="26"/>
        </w:rPr>
        <w:t>пилотны</w:t>
      </w:r>
      <w:r w:rsidR="00060064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</w:t>
      </w:r>
      <w:r w:rsidR="00826CFD">
        <w:rPr>
          <w:rFonts w:ascii="Times New Roman" w:hAnsi="Times New Roman"/>
          <w:sz w:val="26"/>
          <w:szCs w:val="26"/>
        </w:rPr>
        <w:t>регионов</w:t>
      </w:r>
      <w:r>
        <w:rPr>
          <w:rFonts w:ascii="Times New Roman" w:hAnsi="Times New Roman"/>
          <w:sz w:val="26"/>
          <w:szCs w:val="26"/>
        </w:rPr>
        <w:t xml:space="preserve">, где должна быть реализована дорожная карта по наполнению </w:t>
      </w:r>
      <w:r w:rsidR="00EF069D">
        <w:rPr>
          <w:rFonts w:ascii="Times New Roman" w:hAnsi="Times New Roman"/>
          <w:sz w:val="26"/>
          <w:szCs w:val="26"/>
        </w:rPr>
        <w:t>ЕГРН</w:t>
      </w:r>
      <w:r>
        <w:rPr>
          <w:rFonts w:ascii="Times New Roman" w:hAnsi="Times New Roman"/>
          <w:sz w:val="26"/>
          <w:szCs w:val="26"/>
        </w:rPr>
        <w:t xml:space="preserve"> необходимыми сведениями</w:t>
      </w:r>
      <w:r w:rsidR="00060064">
        <w:rPr>
          <w:rFonts w:ascii="Times New Roman" w:hAnsi="Times New Roman"/>
          <w:sz w:val="26"/>
          <w:szCs w:val="26"/>
        </w:rPr>
        <w:t>, в том числе</w:t>
      </w:r>
      <w:r>
        <w:rPr>
          <w:rFonts w:ascii="Times New Roman" w:hAnsi="Times New Roman"/>
          <w:sz w:val="26"/>
          <w:szCs w:val="26"/>
        </w:rPr>
        <w:t xml:space="preserve"> об имеющихся территориальных зонах и границах населенных пунктов. </w:t>
      </w:r>
      <w:r w:rsidR="00B47897">
        <w:rPr>
          <w:rFonts w:ascii="Times New Roman" w:hAnsi="Times New Roman"/>
          <w:sz w:val="26"/>
          <w:szCs w:val="26"/>
        </w:rPr>
        <w:t>С</w:t>
      </w:r>
      <w:r w:rsidR="007A6404">
        <w:rPr>
          <w:rFonts w:ascii="Times New Roman" w:hAnsi="Times New Roman"/>
          <w:sz w:val="26"/>
          <w:szCs w:val="26"/>
        </w:rPr>
        <w:t xml:space="preserve"> </w:t>
      </w:r>
      <w:r w:rsidR="00B47897">
        <w:rPr>
          <w:rFonts w:ascii="Times New Roman" w:hAnsi="Times New Roman"/>
          <w:sz w:val="26"/>
          <w:szCs w:val="26"/>
        </w:rPr>
        <w:t>1 января</w:t>
      </w:r>
      <w:r w:rsidR="007A64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2024 года</w:t>
      </w:r>
      <w:r w:rsidR="007A6404">
        <w:rPr>
          <w:rFonts w:ascii="Times New Roman" w:hAnsi="Times New Roman"/>
          <w:sz w:val="26"/>
          <w:szCs w:val="26"/>
        </w:rPr>
        <w:t xml:space="preserve"> не</w:t>
      </w:r>
      <w:r w:rsidR="00E83521">
        <w:rPr>
          <w:rFonts w:ascii="Times New Roman" w:hAnsi="Times New Roman"/>
          <w:sz w:val="26"/>
          <w:szCs w:val="26"/>
        </w:rPr>
        <w:t>возможно</w:t>
      </w:r>
      <w:r w:rsidR="007A6404">
        <w:rPr>
          <w:rFonts w:ascii="Times New Roman" w:hAnsi="Times New Roman"/>
          <w:sz w:val="26"/>
          <w:szCs w:val="26"/>
        </w:rPr>
        <w:t xml:space="preserve"> будет получить разрешение на строительство при отсутствии в ЕГРН сведений</w:t>
      </w:r>
      <w:r w:rsidR="00B47897">
        <w:rPr>
          <w:rFonts w:ascii="Times New Roman" w:hAnsi="Times New Roman"/>
          <w:sz w:val="26"/>
          <w:szCs w:val="26"/>
        </w:rPr>
        <w:t xml:space="preserve"> о границах территориальных зон, </w:t>
      </w:r>
      <w:r w:rsidR="00911287">
        <w:rPr>
          <w:rFonts w:ascii="Times New Roman" w:hAnsi="Times New Roman"/>
          <w:sz w:val="26"/>
          <w:szCs w:val="26"/>
        </w:rPr>
        <w:t>где</w:t>
      </w:r>
      <w:r w:rsidR="00B47897">
        <w:rPr>
          <w:rFonts w:ascii="Times New Roman" w:hAnsi="Times New Roman"/>
          <w:sz w:val="26"/>
          <w:szCs w:val="26"/>
        </w:rPr>
        <w:t xml:space="preserve"> расположены земельные участки</w:t>
      </w:r>
      <w:r w:rsidR="00911287">
        <w:rPr>
          <w:rFonts w:ascii="Times New Roman" w:hAnsi="Times New Roman"/>
          <w:sz w:val="26"/>
          <w:szCs w:val="26"/>
        </w:rPr>
        <w:t>, на которых планируется</w:t>
      </w:r>
      <w:r w:rsidR="00B47897">
        <w:rPr>
          <w:rFonts w:ascii="Times New Roman" w:hAnsi="Times New Roman"/>
          <w:sz w:val="26"/>
          <w:szCs w:val="26"/>
        </w:rPr>
        <w:t xml:space="preserve"> строительство и реконструкци</w:t>
      </w:r>
      <w:r w:rsidR="00911287">
        <w:rPr>
          <w:rFonts w:ascii="Times New Roman" w:hAnsi="Times New Roman"/>
          <w:sz w:val="26"/>
          <w:szCs w:val="26"/>
        </w:rPr>
        <w:t>я</w:t>
      </w:r>
      <w:r w:rsidR="00B47897">
        <w:rPr>
          <w:rFonts w:ascii="Times New Roman" w:hAnsi="Times New Roman"/>
          <w:sz w:val="26"/>
          <w:szCs w:val="26"/>
        </w:rPr>
        <w:t xml:space="preserve"> объектов капитального строительства</w:t>
      </w:r>
      <w:r w:rsidR="00EF069D">
        <w:rPr>
          <w:rFonts w:ascii="Times New Roman" w:hAnsi="Times New Roman"/>
          <w:sz w:val="26"/>
          <w:szCs w:val="26"/>
        </w:rPr>
        <w:t>»,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2762A1">
        <w:rPr>
          <w:rFonts w:ascii="Times New Roman" w:hAnsi="Times New Roman"/>
          <w:sz w:val="26"/>
          <w:szCs w:val="26"/>
        </w:rPr>
        <w:t xml:space="preserve">комментирует </w:t>
      </w:r>
      <w:r w:rsidR="002762A1" w:rsidRPr="002762A1">
        <w:rPr>
          <w:rFonts w:ascii="Times New Roman" w:hAnsi="Times New Roman"/>
          <w:b/>
          <w:sz w:val="26"/>
          <w:szCs w:val="26"/>
        </w:rPr>
        <w:t>Ольга Смирных</w:t>
      </w:r>
      <w:r w:rsidR="002762A1">
        <w:rPr>
          <w:rFonts w:ascii="Times New Roman" w:hAnsi="Times New Roman"/>
          <w:sz w:val="26"/>
          <w:szCs w:val="26"/>
        </w:rPr>
        <w:t>.</w:t>
      </w:r>
    </w:p>
    <w:p w:rsidR="00E83521" w:rsidRDefault="00B47897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закону органы </w:t>
      </w:r>
      <w:proofErr w:type="spellStart"/>
      <w:r>
        <w:rPr>
          <w:rFonts w:ascii="Times New Roman" w:hAnsi="Times New Roman"/>
          <w:sz w:val="26"/>
          <w:szCs w:val="26"/>
        </w:rPr>
        <w:t>госвласти</w:t>
      </w:r>
      <w:proofErr w:type="spellEnd"/>
      <w:r>
        <w:rPr>
          <w:rFonts w:ascii="Times New Roman" w:hAnsi="Times New Roman"/>
          <w:sz w:val="26"/>
          <w:szCs w:val="26"/>
        </w:rPr>
        <w:t xml:space="preserve"> и местного самоуправления обязаны </w:t>
      </w:r>
      <w:r w:rsidR="00E83521">
        <w:rPr>
          <w:rFonts w:ascii="Times New Roman" w:hAnsi="Times New Roman"/>
          <w:sz w:val="26"/>
          <w:szCs w:val="26"/>
        </w:rPr>
        <w:t>подготовить сведения о границах</w:t>
      </w:r>
      <w:r>
        <w:rPr>
          <w:rFonts w:ascii="Times New Roman" w:hAnsi="Times New Roman"/>
          <w:sz w:val="26"/>
          <w:szCs w:val="26"/>
        </w:rPr>
        <w:t xml:space="preserve"> населенных</w:t>
      </w:r>
      <w:r w:rsidR="00E83521">
        <w:rPr>
          <w:rFonts w:ascii="Times New Roman" w:hAnsi="Times New Roman"/>
          <w:sz w:val="26"/>
          <w:szCs w:val="26"/>
        </w:rPr>
        <w:t xml:space="preserve"> пунктов и территориальных зон </w:t>
      </w:r>
      <w:r>
        <w:rPr>
          <w:rFonts w:ascii="Times New Roman" w:hAnsi="Times New Roman"/>
          <w:sz w:val="26"/>
          <w:szCs w:val="26"/>
        </w:rPr>
        <w:t xml:space="preserve">до 1 июня 2023 года, направив их полный перечень для внесения в реестре недвижимости не позднее 1 января 2024 года. Так, органам местного самоуправления необходимо направить в Росреестр документы, содержащие текстовое и графическое описание местоположения границ, а также координаты характерных точек этих границ в системе координат, используемой для ведения ЕГРН. </w:t>
      </w:r>
    </w:p>
    <w:p w:rsidR="005865E9" w:rsidRDefault="0045738E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настоящее время</w:t>
      </w:r>
      <w:r w:rsidR="005865E9">
        <w:rPr>
          <w:rFonts w:ascii="Times New Roman" w:hAnsi="Times New Roman"/>
          <w:sz w:val="26"/>
          <w:szCs w:val="26"/>
        </w:rPr>
        <w:t xml:space="preserve"> </w:t>
      </w:r>
      <w:r w:rsidR="00BC6368">
        <w:rPr>
          <w:rFonts w:ascii="Times New Roman" w:hAnsi="Times New Roman"/>
          <w:sz w:val="26"/>
          <w:szCs w:val="26"/>
        </w:rPr>
        <w:t xml:space="preserve">на Южном Урале </w:t>
      </w:r>
      <w:r w:rsidR="005865E9">
        <w:rPr>
          <w:rFonts w:ascii="Times New Roman" w:hAnsi="Times New Roman"/>
          <w:sz w:val="26"/>
          <w:szCs w:val="26"/>
        </w:rPr>
        <w:t>ведется активная работа по наполнению ЕГРН сведениями о границах территориальных зон. В частности</w:t>
      </w:r>
      <w:r w:rsidR="007A6404">
        <w:rPr>
          <w:rFonts w:ascii="Times New Roman" w:hAnsi="Times New Roman"/>
          <w:sz w:val="26"/>
          <w:szCs w:val="26"/>
        </w:rPr>
        <w:t>,</w:t>
      </w:r>
      <w:r w:rsidR="005865E9">
        <w:rPr>
          <w:rFonts w:ascii="Times New Roman" w:hAnsi="Times New Roman"/>
          <w:sz w:val="26"/>
          <w:szCs w:val="26"/>
        </w:rPr>
        <w:t xml:space="preserve"> в реестре недвижимости уже содержится информация о 3 705 территориальных зонах. Если смотреть конкретно по </w:t>
      </w:r>
      <w:r w:rsidR="00060064">
        <w:rPr>
          <w:rFonts w:ascii="Times New Roman" w:hAnsi="Times New Roman"/>
          <w:sz w:val="26"/>
          <w:szCs w:val="26"/>
        </w:rPr>
        <w:t>территориям</w:t>
      </w:r>
      <w:r w:rsidR="005865E9">
        <w:rPr>
          <w:rFonts w:ascii="Times New Roman" w:hAnsi="Times New Roman"/>
          <w:sz w:val="26"/>
          <w:szCs w:val="26"/>
        </w:rPr>
        <w:t>, то индикативное значение по данному показателю достигнуто только у 9 муниципальных образован</w:t>
      </w:r>
      <w:r w:rsidR="000B2995">
        <w:rPr>
          <w:rFonts w:ascii="Times New Roman" w:hAnsi="Times New Roman"/>
          <w:sz w:val="26"/>
          <w:szCs w:val="26"/>
        </w:rPr>
        <w:t xml:space="preserve">ий. А в значении 100% </w:t>
      </w:r>
      <w:r w:rsidR="00EF069D">
        <w:rPr>
          <w:rFonts w:ascii="Times New Roman" w:hAnsi="Times New Roman"/>
          <w:sz w:val="26"/>
          <w:szCs w:val="26"/>
        </w:rPr>
        <w:t>–</w:t>
      </w:r>
      <w:r w:rsidR="000B2995">
        <w:rPr>
          <w:rFonts w:ascii="Times New Roman" w:hAnsi="Times New Roman"/>
          <w:sz w:val="26"/>
          <w:szCs w:val="26"/>
        </w:rPr>
        <w:t xml:space="preserve"> лишь у </w:t>
      </w:r>
      <w:r w:rsidR="002E4288">
        <w:rPr>
          <w:rFonts w:ascii="Times New Roman" w:hAnsi="Times New Roman"/>
          <w:sz w:val="26"/>
          <w:szCs w:val="26"/>
        </w:rPr>
        <w:t xml:space="preserve">Еманжелинского муниципального района, Кыштымского и Южноуральского городских округов. </w:t>
      </w:r>
    </w:p>
    <w:p w:rsidR="00001960" w:rsidRDefault="002E4288" w:rsidP="00161BEA">
      <w:pPr>
        <w:pStyle w:val="a9"/>
        <w:spacing w:before="0" w:beforeAutospacing="0" w:after="0" w:afterAutospacing="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касается наполнения реестра недвижимости информацией о</w:t>
      </w:r>
      <w:r w:rsidRPr="002E4288">
        <w:rPr>
          <w:rFonts w:ascii="Times New Roman" w:hAnsi="Times New Roman"/>
          <w:sz w:val="26"/>
          <w:szCs w:val="26"/>
        </w:rPr>
        <w:t xml:space="preserve"> населенных пункт</w:t>
      </w:r>
      <w:r>
        <w:rPr>
          <w:rFonts w:ascii="Times New Roman" w:hAnsi="Times New Roman"/>
          <w:sz w:val="26"/>
          <w:szCs w:val="26"/>
        </w:rPr>
        <w:t>ах</w:t>
      </w:r>
      <w:r w:rsidRPr="002E4288">
        <w:rPr>
          <w:rFonts w:ascii="Times New Roman" w:hAnsi="Times New Roman"/>
          <w:sz w:val="26"/>
          <w:szCs w:val="26"/>
        </w:rPr>
        <w:t xml:space="preserve"> субъекта РФ</w:t>
      </w:r>
      <w:r w:rsidR="00EF069D">
        <w:rPr>
          <w:rFonts w:ascii="Times New Roman" w:hAnsi="Times New Roman"/>
          <w:sz w:val="26"/>
          <w:szCs w:val="26"/>
        </w:rPr>
        <w:t>, то з</w:t>
      </w:r>
      <w:r>
        <w:rPr>
          <w:rFonts w:ascii="Times New Roman" w:hAnsi="Times New Roman"/>
          <w:sz w:val="26"/>
          <w:szCs w:val="26"/>
        </w:rPr>
        <w:t xml:space="preserve">десь целевое значение показателей </w:t>
      </w:r>
      <w:r w:rsidR="00060064">
        <w:rPr>
          <w:rFonts w:ascii="Times New Roman" w:hAnsi="Times New Roman"/>
          <w:sz w:val="26"/>
          <w:szCs w:val="26"/>
        </w:rPr>
        <w:t xml:space="preserve">установлено </w:t>
      </w:r>
      <w:r>
        <w:rPr>
          <w:rFonts w:ascii="Times New Roman" w:hAnsi="Times New Roman"/>
          <w:sz w:val="26"/>
          <w:szCs w:val="26"/>
        </w:rPr>
        <w:t>к 01.01.2023 – 80%, а к 01.01.2024 – уже 100%</w:t>
      </w:r>
      <w:r w:rsidR="00001960">
        <w:rPr>
          <w:rFonts w:ascii="Times New Roman" w:hAnsi="Times New Roman"/>
          <w:sz w:val="26"/>
          <w:szCs w:val="26"/>
        </w:rPr>
        <w:t>. При этом сейчас ЕГРН содержит сведения о 942 границах населенных пунктов, что составляет 73%. Планируемое количество населенных пунктов, сведе</w:t>
      </w:r>
      <w:r w:rsidR="000B2995">
        <w:rPr>
          <w:rFonts w:ascii="Times New Roman" w:hAnsi="Times New Roman"/>
          <w:sz w:val="26"/>
          <w:szCs w:val="26"/>
        </w:rPr>
        <w:t>ния о границах которых будут сод</w:t>
      </w:r>
      <w:r w:rsidR="00001960">
        <w:rPr>
          <w:rFonts w:ascii="Times New Roman" w:hAnsi="Times New Roman"/>
          <w:sz w:val="26"/>
          <w:szCs w:val="26"/>
        </w:rPr>
        <w:t xml:space="preserve">ержаться в ЕГРН к концу 2022 года, составит </w:t>
      </w:r>
      <w:r w:rsidR="00F63578">
        <w:rPr>
          <w:rFonts w:ascii="Times New Roman" w:hAnsi="Times New Roman"/>
          <w:sz w:val="26"/>
          <w:szCs w:val="26"/>
        </w:rPr>
        <w:t xml:space="preserve">– </w:t>
      </w:r>
      <w:r w:rsidR="00001960">
        <w:rPr>
          <w:rFonts w:ascii="Times New Roman" w:hAnsi="Times New Roman"/>
          <w:sz w:val="26"/>
          <w:szCs w:val="26"/>
        </w:rPr>
        <w:t>1</w:t>
      </w:r>
      <w:r w:rsidR="00EF069D">
        <w:rPr>
          <w:rFonts w:ascii="Times New Roman" w:hAnsi="Times New Roman"/>
          <w:sz w:val="26"/>
          <w:szCs w:val="26"/>
        </w:rPr>
        <w:t xml:space="preserve"> </w:t>
      </w:r>
      <w:r w:rsidR="00001960">
        <w:rPr>
          <w:rFonts w:ascii="Times New Roman" w:hAnsi="Times New Roman"/>
          <w:sz w:val="26"/>
          <w:szCs w:val="26"/>
        </w:rPr>
        <w:t>076</w:t>
      </w:r>
      <w:r w:rsidR="00F63578">
        <w:rPr>
          <w:rFonts w:ascii="Times New Roman" w:hAnsi="Times New Roman"/>
          <w:sz w:val="26"/>
          <w:szCs w:val="26"/>
        </w:rPr>
        <w:t xml:space="preserve"> (более 83%). </w:t>
      </w:r>
      <w:r w:rsidR="00001960">
        <w:rPr>
          <w:rFonts w:ascii="Times New Roman" w:hAnsi="Times New Roman"/>
          <w:sz w:val="26"/>
          <w:szCs w:val="26"/>
        </w:rPr>
        <w:t xml:space="preserve">Индикативный показатель, установленный на уровне 80%, достигнут в 17 муниципальных образованиях. Полностью работа завершена в Еманжелинском муниципальном районе, Магнитогорском и Южноуральском городских округах. </w:t>
      </w:r>
    </w:p>
    <w:p w:rsidR="00DF357A" w:rsidRPr="007925C5" w:rsidRDefault="00E27952" w:rsidP="00E27952">
      <w:pPr>
        <w:pStyle w:val="a9"/>
        <w:spacing w:before="0" w:beforeAutospacing="0" w:after="0" w:afterAutospacing="0"/>
        <w:ind w:left="74" w:right="136" w:firstLine="426"/>
        <w:jc w:val="both"/>
        <w:rPr>
          <w:i/>
          <w:sz w:val="26"/>
          <w:szCs w:val="26"/>
        </w:rPr>
      </w:pPr>
      <w:r w:rsidRPr="00E27952">
        <w:rPr>
          <w:rFonts w:ascii="Times New Roman" w:hAnsi="Times New Roman"/>
          <w:i/>
          <w:sz w:val="28"/>
          <w:szCs w:val="28"/>
        </w:rPr>
        <w:t xml:space="preserve">Заместитель начальника </w:t>
      </w:r>
      <w:proofErr w:type="spellStart"/>
      <w:r w:rsidRPr="00E27952">
        <w:rPr>
          <w:rFonts w:ascii="Times New Roman" w:hAnsi="Times New Roman"/>
          <w:i/>
          <w:sz w:val="28"/>
          <w:szCs w:val="28"/>
        </w:rPr>
        <w:t>Еткульского</w:t>
      </w:r>
      <w:proofErr w:type="spellEnd"/>
      <w:r w:rsidRPr="00E2795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27952">
        <w:rPr>
          <w:rFonts w:ascii="Times New Roman" w:hAnsi="Times New Roman"/>
          <w:i/>
          <w:sz w:val="28"/>
          <w:szCs w:val="28"/>
        </w:rPr>
        <w:t>отдела  М.Н.</w:t>
      </w:r>
      <w:proofErr w:type="gramEnd"/>
      <w:r w:rsidRPr="00E279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27952">
        <w:rPr>
          <w:rFonts w:ascii="Times New Roman" w:hAnsi="Times New Roman"/>
          <w:i/>
          <w:sz w:val="28"/>
          <w:szCs w:val="28"/>
        </w:rPr>
        <w:t>Райфигест</w:t>
      </w:r>
      <w:bookmarkStart w:id="0" w:name="_GoBack"/>
      <w:bookmarkEnd w:id="0"/>
      <w:proofErr w:type="spellEnd"/>
    </w:p>
    <w:sectPr w:rsidR="00DF357A" w:rsidRPr="007925C5" w:rsidSect="00161BEA">
      <w:pgSz w:w="12240" w:h="15840"/>
      <w:pgMar w:top="284" w:right="333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619C"/>
    <w:multiLevelType w:val="hybridMultilevel"/>
    <w:tmpl w:val="AF3AD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01960"/>
    <w:rsid w:val="00023232"/>
    <w:rsid w:val="0005297B"/>
    <w:rsid w:val="00060064"/>
    <w:rsid w:val="00084AD7"/>
    <w:rsid w:val="00084C62"/>
    <w:rsid w:val="00086AA9"/>
    <w:rsid w:val="000A17B6"/>
    <w:rsid w:val="000B2995"/>
    <w:rsid w:val="000B2EB5"/>
    <w:rsid w:val="000C2FA6"/>
    <w:rsid w:val="000C52DA"/>
    <w:rsid w:val="000D07A0"/>
    <w:rsid w:val="000F415C"/>
    <w:rsid w:val="00110357"/>
    <w:rsid w:val="001229CA"/>
    <w:rsid w:val="001238CE"/>
    <w:rsid w:val="00133E14"/>
    <w:rsid w:val="001416F9"/>
    <w:rsid w:val="001439BA"/>
    <w:rsid w:val="00161BEA"/>
    <w:rsid w:val="001758A7"/>
    <w:rsid w:val="001948F4"/>
    <w:rsid w:val="00194DF5"/>
    <w:rsid w:val="001F0810"/>
    <w:rsid w:val="00207273"/>
    <w:rsid w:val="0022250D"/>
    <w:rsid w:val="0024003A"/>
    <w:rsid w:val="00241AEA"/>
    <w:rsid w:val="00271CFB"/>
    <w:rsid w:val="002762A1"/>
    <w:rsid w:val="00285C91"/>
    <w:rsid w:val="00295C13"/>
    <w:rsid w:val="002B1E3C"/>
    <w:rsid w:val="002C1DF3"/>
    <w:rsid w:val="002D2386"/>
    <w:rsid w:val="002E1BD1"/>
    <w:rsid w:val="002E4288"/>
    <w:rsid w:val="003038B0"/>
    <w:rsid w:val="00317144"/>
    <w:rsid w:val="003249D9"/>
    <w:rsid w:val="00336F06"/>
    <w:rsid w:val="0035224C"/>
    <w:rsid w:val="0035240E"/>
    <w:rsid w:val="003B1FEB"/>
    <w:rsid w:val="003C1F08"/>
    <w:rsid w:val="003D60C9"/>
    <w:rsid w:val="003F5809"/>
    <w:rsid w:val="003F606A"/>
    <w:rsid w:val="003F64AD"/>
    <w:rsid w:val="00410FD7"/>
    <w:rsid w:val="00417865"/>
    <w:rsid w:val="00417BA2"/>
    <w:rsid w:val="00423CDC"/>
    <w:rsid w:val="0045738E"/>
    <w:rsid w:val="00457E9F"/>
    <w:rsid w:val="004762D8"/>
    <w:rsid w:val="00477DFC"/>
    <w:rsid w:val="00495658"/>
    <w:rsid w:val="004A6F91"/>
    <w:rsid w:val="004B2293"/>
    <w:rsid w:val="004C727C"/>
    <w:rsid w:val="004D4097"/>
    <w:rsid w:val="004E3C95"/>
    <w:rsid w:val="005015AC"/>
    <w:rsid w:val="0051036D"/>
    <w:rsid w:val="005301D8"/>
    <w:rsid w:val="00536E05"/>
    <w:rsid w:val="005865E9"/>
    <w:rsid w:val="00586FBD"/>
    <w:rsid w:val="005B721A"/>
    <w:rsid w:val="005B74EE"/>
    <w:rsid w:val="005C381E"/>
    <w:rsid w:val="005D14ED"/>
    <w:rsid w:val="005D1F9E"/>
    <w:rsid w:val="005D2CA6"/>
    <w:rsid w:val="005D3EB4"/>
    <w:rsid w:val="005E5F86"/>
    <w:rsid w:val="005E7DFE"/>
    <w:rsid w:val="005F3ECA"/>
    <w:rsid w:val="005F412C"/>
    <w:rsid w:val="005F4C15"/>
    <w:rsid w:val="00604EE4"/>
    <w:rsid w:val="00610CEC"/>
    <w:rsid w:val="00633ED9"/>
    <w:rsid w:val="00634F96"/>
    <w:rsid w:val="00637BFB"/>
    <w:rsid w:val="0065215C"/>
    <w:rsid w:val="00664E52"/>
    <w:rsid w:val="00666D57"/>
    <w:rsid w:val="00670372"/>
    <w:rsid w:val="0068037F"/>
    <w:rsid w:val="00695D19"/>
    <w:rsid w:val="00696E77"/>
    <w:rsid w:val="006A00E8"/>
    <w:rsid w:val="006B6EAE"/>
    <w:rsid w:val="006B7D2F"/>
    <w:rsid w:val="006C34F1"/>
    <w:rsid w:val="006D2397"/>
    <w:rsid w:val="006D5327"/>
    <w:rsid w:val="006D5D5D"/>
    <w:rsid w:val="00703A6B"/>
    <w:rsid w:val="007120FD"/>
    <w:rsid w:val="00715C3E"/>
    <w:rsid w:val="0072533A"/>
    <w:rsid w:val="00744494"/>
    <w:rsid w:val="00744C5B"/>
    <w:rsid w:val="00765545"/>
    <w:rsid w:val="007864BC"/>
    <w:rsid w:val="0079188E"/>
    <w:rsid w:val="007925C5"/>
    <w:rsid w:val="00792655"/>
    <w:rsid w:val="007977BE"/>
    <w:rsid w:val="00797E5D"/>
    <w:rsid w:val="007A6404"/>
    <w:rsid w:val="007B16E8"/>
    <w:rsid w:val="007C1C04"/>
    <w:rsid w:val="007C6492"/>
    <w:rsid w:val="007C65F1"/>
    <w:rsid w:val="007D65F2"/>
    <w:rsid w:val="00802D8D"/>
    <w:rsid w:val="00812CD5"/>
    <w:rsid w:val="00825337"/>
    <w:rsid w:val="00826CFD"/>
    <w:rsid w:val="00836FA3"/>
    <w:rsid w:val="0085009F"/>
    <w:rsid w:val="0087122E"/>
    <w:rsid w:val="00876D42"/>
    <w:rsid w:val="008C3B78"/>
    <w:rsid w:val="008C5FB4"/>
    <w:rsid w:val="008D229B"/>
    <w:rsid w:val="008F540B"/>
    <w:rsid w:val="00911287"/>
    <w:rsid w:val="009122F3"/>
    <w:rsid w:val="00924B19"/>
    <w:rsid w:val="009311B0"/>
    <w:rsid w:val="00936D7F"/>
    <w:rsid w:val="00940CA7"/>
    <w:rsid w:val="0095179A"/>
    <w:rsid w:val="0096409D"/>
    <w:rsid w:val="0097696B"/>
    <w:rsid w:val="009777B6"/>
    <w:rsid w:val="009A37BE"/>
    <w:rsid w:val="009B0C8D"/>
    <w:rsid w:val="009D19E2"/>
    <w:rsid w:val="009E0B0E"/>
    <w:rsid w:val="00A246CA"/>
    <w:rsid w:val="00A30624"/>
    <w:rsid w:val="00A313D4"/>
    <w:rsid w:val="00A3566E"/>
    <w:rsid w:val="00A37A92"/>
    <w:rsid w:val="00A60B37"/>
    <w:rsid w:val="00A811C9"/>
    <w:rsid w:val="00A87286"/>
    <w:rsid w:val="00A94425"/>
    <w:rsid w:val="00AA492F"/>
    <w:rsid w:val="00AB20EF"/>
    <w:rsid w:val="00AF1DB2"/>
    <w:rsid w:val="00AF3680"/>
    <w:rsid w:val="00B213CE"/>
    <w:rsid w:val="00B37432"/>
    <w:rsid w:val="00B47897"/>
    <w:rsid w:val="00B5260A"/>
    <w:rsid w:val="00B55007"/>
    <w:rsid w:val="00B713C2"/>
    <w:rsid w:val="00B7240D"/>
    <w:rsid w:val="00B84F08"/>
    <w:rsid w:val="00B85F25"/>
    <w:rsid w:val="00B94050"/>
    <w:rsid w:val="00BC6368"/>
    <w:rsid w:val="00BD29B7"/>
    <w:rsid w:val="00BD34F1"/>
    <w:rsid w:val="00BD7D43"/>
    <w:rsid w:val="00BE5054"/>
    <w:rsid w:val="00BF797E"/>
    <w:rsid w:val="00C058C6"/>
    <w:rsid w:val="00C125A0"/>
    <w:rsid w:val="00C30583"/>
    <w:rsid w:val="00C534A3"/>
    <w:rsid w:val="00C6622D"/>
    <w:rsid w:val="00C74C67"/>
    <w:rsid w:val="00C7615D"/>
    <w:rsid w:val="00C828B2"/>
    <w:rsid w:val="00CC0638"/>
    <w:rsid w:val="00CC642D"/>
    <w:rsid w:val="00CD67DC"/>
    <w:rsid w:val="00CF02F1"/>
    <w:rsid w:val="00CF75DC"/>
    <w:rsid w:val="00D032A6"/>
    <w:rsid w:val="00D12D6B"/>
    <w:rsid w:val="00D2265D"/>
    <w:rsid w:val="00D37489"/>
    <w:rsid w:val="00D54D2A"/>
    <w:rsid w:val="00D64789"/>
    <w:rsid w:val="00D660D1"/>
    <w:rsid w:val="00D7025C"/>
    <w:rsid w:val="00D764F3"/>
    <w:rsid w:val="00D84006"/>
    <w:rsid w:val="00D93834"/>
    <w:rsid w:val="00DA7342"/>
    <w:rsid w:val="00DB0BE7"/>
    <w:rsid w:val="00DB50F1"/>
    <w:rsid w:val="00DC3E57"/>
    <w:rsid w:val="00DE2930"/>
    <w:rsid w:val="00DF357A"/>
    <w:rsid w:val="00DF6C82"/>
    <w:rsid w:val="00E20DA7"/>
    <w:rsid w:val="00E2174B"/>
    <w:rsid w:val="00E2395C"/>
    <w:rsid w:val="00E27952"/>
    <w:rsid w:val="00E35EBA"/>
    <w:rsid w:val="00E51E15"/>
    <w:rsid w:val="00E527F0"/>
    <w:rsid w:val="00E52CD6"/>
    <w:rsid w:val="00E6758E"/>
    <w:rsid w:val="00E800EA"/>
    <w:rsid w:val="00E8011B"/>
    <w:rsid w:val="00E83521"/>
    <w:rsid w:val="00E96017"/>
    <w:rsid w:val="00EA0DA7"/>
    <w:rsid w:val="00EC7EDD"/>
    <w:rsid w:val="00EE533A"/>
    <w:rsid w:val="00EF069D"/>
    <w:rsid w:val="00F01AD0"/>
    <w:rsid w:val="00F14F46"/>
    <w:rsid w:val="00F254C1"/>
    <w:rsid w:val="00F374FD"/>
    <w:rsid w:val="00F4395E"/>
    <w:rsid w:val="00F50688"/>
    <w:rsid w:val="00F63578"/>
    <w:rsid w:val="00F668E2"/>
    <w:rsid w:val="00FA4204"/>
    <w:rsid w:val="00FB590B"/>
    <w:rsid w:val="00FC2985"/>
    <w:rsid w:val="00FD11BA"/>
    <w:rsid w:val="00FE40CB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8D229B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c">
    <w:name w:val="FollowedHyperlink"/>
    <w:basedOn w:val="a0"/>
    <w:uiPriority w:val="99"/>
    <w:semiHidden/>
    <w:unhideWhenUsed/>
    <w:rsid w:val="00CC0638"/>
    <w:rPr>
      <w:color w:val="954F72" w:themeColor="followedHyperlink"/>
      <w:u w:val="single"/>
    </w:rPr>
  </w:style>
  <w:style w:type="character" w:customStyle="1" w:styleId="s2">
    <w:name w:val="s2"/>
    <w:basedOn w:val="a0"/>
    <w:uiPriority w:val="99"/>
    <w:rsid w:val="0022250D"/>
  </w:style>
  <w:style w:type="paragraph" w:customStyle="1" w:styleId="p3">
    <w:name w:val="p3"/>
    <w:basedOn w:val="a"/>
    <w:uiPriority w:val="99"/>
    <w:rsid w:val="0022250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89</cp:revision>
  <cp:lastPrinted>2022-05-28T05:14:00Z</cp:lastPrinted>
  <dcterms:created xsi:type="dcterms:W3CDTF">2019-01-11T07:50:00Z</dcterms:created>
  <dcterms:modified xsi:type="dcterms:W3CDTF">2022-06-20T04:04:00Z</dcterms:modified>
</cp:coreProperties>
</file>